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567" w:rsidRDefault="00730567" w:rsidP="00730567">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3</w:t>
      </w:r>
    </w:p>
    <w:p w:rsidR="00730567" w:rsidRDefault="00730567" w:rsidP="00730567">
      <w:pPr>
        <w:jc w:val="center"/>
        <w:rPr>
          <w:rFonts w:ascii="仿宋_GB2312" w:eastAsia="仿宋_GB2312" w:hAnsi="仿宋_GB2312" w:cs="仿宋_GB2312"/>
          <w:sz w:val="32"/>
          <w:szCs w:val="32"/>
        </w:rPr>
      </w:pPr>
      <w:r>
        <w:rPr>
          <w:rFonts w:ascii="黑体" w:eastAsia="黑体" w:hAnsi="黑体" w:cs="黑体" w:hint="eastAsia"/>
          <w:sz w:val="32"/>
          <w:szCs w:val="32"/>
        </w:rPr>
        <w:t>代理商须提供的资质证明文件</w:t>
      </w:r>
      <w:r>
        <w:rPr>
          <w:rFonts w:ascii="黑体" w:eastAsia="黑体" w:hAnsi="黑体" w:cs="黑体" w:hint="eastAsia"/>
          <w:sz w:val="32"/>
          <w:szCs w:val="32"/>
        </w:rPr>
        <w:t>说明</w:t>
      </w:r>
    </w:p>
    <w:p w:rsidR="00730567" w:rsidRDefault="00730567" w:rsidP="00730567">
      <w:pPr>
        <w:ind w:firstLineChars="200" w:firstLine="65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rPr>
        <w:t>加盖公章的营业执照副本复印件、税务登记证副本复印件，或三证合一复印件。</w:t>
      </w:r>
    </w:p>
    <w:p w:rsidR="00730567" w:rsidRDefault="00730567" w:rsidP="00730567">
      <w:pPr>
        <w:ind w:firstLineChars="200" w:firstLine="65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二、企业法人代表或负责人身份证复印件加盖公章。</w:t>
      </w:r>
      <w:r>
        <w:rPr>
          <w:rFonts w:ascii="仿宋_GB2312" w:eastAsia="仿宋_GB2312" w:hAnsi="仿宋_GB2312" w:cs="仿宋_GB2312" w:hint="eastAsia"/>
          <w:sz w:val="32"/>
          <w:szCs w:val="32"/>
        </w:rPr>
        <w:t>代理商代表为企业授权的委托代理人，应提供授权书；若代理商代表为企业负责人，应在此项下提交其身份证正反面复印件，可不提供授权书。</w:t>
      </w:r>
    </w:p>
    <w:p w:rsidR="00730567" w:rsidRDefault="00730567" w:rsidP="00730567">
      <w:pPr>
        <w:ind w:firstLineChars="200" w:firstLine="65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三、代理企业财务报告或资信证明：</w:t>
      </w:r>
      <w:r>
        <w:rPr>
          <w:rFonts w:ascii="仿宋_GB2312" w:eastAsia="仿宋_GB2312" w:hAnsi="仿宋_GB2312" w:cs="仿宋_GB2312" w:hint="eastAsia"/>
          <w:sz w:val="32"/>
          <w:szCs w:val="32"/>
        </w:rPr>
        <w:t>提供经审计的上一年度的年度财务报告或银行开具的有效期内的银行资信证明文件。</w:t>
      </w:r>
    </w:p>
    <w:p w:rsidR="00730567" w:rsidRDefault="00730567" w:rsidP="00730567">
      <w:pPr>
        <w:ind w:firstLineChars="200" w:firstLine="65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四、有依法缴纳税收和社会保障资金的良好记录。</w:t>
      </w:r>
    </w:p>
    <w:p w:rsidR="00730567" w:rsidRDefault="00730567" w:rsidP="0073056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（一）依法缴纳税收证明材料,提供的税收缴纳凭据复印件应符合下列规定：</w:t>
      </w:r>
    </w:p>
    <w:p w:rsidR="00730567" w:rsidRDefault="00730567" w:rsidP="0073056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1.代理商提交材料截止时间前（不含截止时间的当月）已依法缴纳税收的，提供截止时间前六个月（不含截止时间的当月）中任一月份的税收缴纳凭据复印件。</w:t>
      </w:r>
    </w:p>
    <w:p w:rsidR="00730567" w:rsidRDefault="00730567" w:rsidP="0073056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2.若为依法免税范围的代理商，提供依法免税证明材料的，视同满足本项资格条件要求。</w:t>
      </w:r>
    </w:p>
    <w:p w:rsidR="00730567" w:rsidRDefault="00730567" w:rsidP="0073056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（二）依法缴纳社会保障资金证明材料，提供的社会保障资金缴纳凭据复印件应符合下列规定：</w:t>
      </w:r>
    </w:p>
    <w:p w:rsidR="00730567" w:rsidRDefault="00730567" w:rsidP="0073056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1.提交材料时间前（不含截止时间的当月）已依法缴纳</w:t>
      </w:r>
      <w:r>
        <w:rPr>
          <w:rFonts w:ascii="仿宋_GB2312" w:eastAsia="仿宋_GB2312" w:hAnsi="仿宋_GB2312" w:cs="仿宋_GB2312" w:hint="eastAsia"/>
          <w:sz w:val="32"/>
          <w:szCs w:val="32"/>
        </w:rPr>
        <w:lastRenderedPageBreak/>
        <w:t>社会保障资金的代理商，提供截止时间前六个月（不含截止时间的当月）中任一月份的社会保障资金缴纳凭据复印件。</w:t>
      </w:r>
    </w:p>
    <w:p w:rsidR="00730567" w:rsidRDefault="00730567" w:rsidP="0073056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2.若为依法不需要缴纳或暂缓缴纳社会保障资金的代理商，提供依法不需要缴纳或暂缓缴纳社会保障资金证明材料的，视同满足本项资格条件要求。</w:t>
      </w:r>
    </w:p>
    <w:p w:rsidR="00730567" w:rsidRDefault="00730567" w:rsidP="00730567">
      <w:pPr>
        <w:ind w:firstLineChars="200" w:firstLine="65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sz w:val="32"/>
          <w:szCs w:val="32"/>
        </w:rPr>
        <w:t>提供提交申请表日期前5日内的企业信用证明文件等相关文件复印件，失信企业不具备合作资格。</w:t>
      </w:r>
    </w:p>
    <w:p w:rsidR="009F5E1F" w:rsidRPr="00730567" w:rsidRDefault="009F5E1F"/>
    <w:sectPr w:rsidR="009F5E1F" w:rsidRPr="00730567" w:rsidSect="002269C4">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67"/>
    <w:rsid w:val="002269C4"/>
    <w:rsid w:val="004629D1"/>
    <w:rsid w:val="00505410"/>
    <w:rsid w:val="00640FFB"/>
    <w:rsid w:val="00730567"/>
    <w:rsid w:val="009F5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B1EFC9"/>
  <w15:chartTrackingRefBased/>
  <w15:docId w15:val="{01A174B5-3E91-304D-B0C1-2A82AD14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567"/>
    <w:pPr>
      <w:widowControl w:val="0"/>
      <w:jc w:val="both"/>
    </w:pPr>
  </w:style>
  <w:style w:type="paragraph" w:styleId="1">
    <w:name w:val="heading 1"/>
    <w:basedOn w:val="a"/>
    <w:next w:val="a"/>
    <w:link w:val="10"/>
    <w:uiPriority w:val="9"/>
    <w:qFormat/>
    <w:rsid w:val="0073056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3056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3056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3056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3056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3056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3056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56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3056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56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3056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3056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30567"/>
    <w:rPr>
      <w:rFonts w:cstheme="majorBidi"/>
      <w:color w:val="0F4761" w:themeColor="accent1" w:themeShade="BF"/>
      <w:sz w:val="28"/>
      <w:szCs w:val="28"/>
    </w:rPr>
  </w:style>
  <w:style w:type="character" w:customStyle="1" w:styleId="50">
    <w:name w:val="标题 5 字符"/>
    <w:basedOn w:val="a0"/>
    <w:link w:val="5"/>
    <w:uiPriority w:val="9"/>
    <w:semiHidden/>
    <w:rsid w:val="00730567"/>
    <w:rPr>
      <w:rFonts w:cstheme="majorBidi"/>
      <w:color w:val="0F4761" w:themeColor="accent1" w:themeShade="BF"/>
      <w:sz w:val="24"/>
    </w:rPr>
  </w:style>
  <w:style w:type="character" w:customStyle="1" w:styleId="60">
    <w:name w:val="标题 6 字符"/>
    <w:basedOn w:val="a0"/>
    <w:link w:val="6"/>
    <w:uiPriority w:val="9"/>
    <w:semiHidden/>
    <w:rsid w:val="00730567"/>
    <w:rPr>
      <w:rFonts w:cstheme="majorBidi"/>
      <w:b/>
      <w:bCs/>
      <w:color w:val="0F4761" w:themeColor="accent1" w:themeShade="BF"/>
    </w:rPr>
  </w:style>
  <w:style w:type="character" w:customStyle="1" w:styleId="70">
    <w:name w:val="标题 7 字符"/>
    <w:basedOn w:val="a0"/>
    <w:link w:val="7"/>
    <w:uiPriority w:val="9"/>
    <w:semiHidden/>
    <w:rsid w:val="00730567"/>
    <w:rPr>
      <w:rFonts w:cstheme="majorBidi"/>
      <w:b/>
      <w:bCs/>
      <w:color w:val="595959" w:themeColor="text1" w:themeTint="A6"/>
    </w:rPr>
  </w:style>
  <w:style w:type="character" w:customStyle="1" w:styleId="80">
    <w:name w:val="标题 8 字符"/>
    <w:basedOn w:val="a0"/>
    <w:link w:val="8"/>
    <w:uiPriority w:val="9"/>
    <w:semiHidden/>
    <w:rsid w:val="00730567"/>
    <w:rPr>
      <w:rFonts w:cstheme="majorBidi"/>
      <w:color w:val="595959" w:themeColor="text1" w:themeTint="A6"/>
    </w:rPr>
  </w:style>
  <w:style w:type="character" w:customStyle="1" w:styleId="90">
    <w:name w:val="标题 9 字符"/>
    <w:basedOn w:val="a0"/>
    <w:link w:val="9"/>
    <w:uiPriority w:val="9"/>
    <w:semiHidden/>
    <w:rsid w:val="00730567"/>
    <w:rPr>
      <w:rFonts w:eastAsiaTheme="majorEastAsia" w:cstheme="majorBidi"/>
      <w:color w:val="595959" w:themeColor="text1" w:themeTint="A6"/>
    </w:rPr>
  </w:style>
  <w:style w:type="paragraph" w:styleId="a3">
    <w:name w:val="Title"/>
    <w:basedOn w:val="a"/>
    <w:next w:val="a"/>
    <w:link w:val="a4"/>
    <w:uiPriority w:val="10"/>
    <w:qFormat/>
    <w:rsid w:val="007305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5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5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5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567"/>
    <w:pPr>
      <w:spacing w:before="160" w:after="160"/>
      <w:jc w:val="center"/>
    </w:pPr>
    <w:rPr>
      <w:i/>
      <w:iCs/>
      <w:color w:val="404040" w:themeColor="text1" w:themeTint="BF"/>
    </w:rPr>
  </w:style>
  <w:style w:type="character" w:customStyle="1" w:styleId="a8">
    <w:name w:val="引用 字符"/>
    <w:basedOn w:val="a0"/>
    <w:link w:val="a7"/>
    <w:uiPriority w:val="29"/>
    <w:rsid w:val="00730567"/>
    <w:rPr>
      <w:i/>
      <w:iCs/>
      <w:color w:val="404040" w:themeColor="text1" w:themeTint="BF"/>
    </w:rPr>
  </w:style>
  <w:style w:type="paragraph" w:styleId="a9">
    <w:name w:val="List Paragraph"/>
    <w:basedOn w:val="a"/>
    <w:uiPriority w:val="34"/>
    <w:qFormat/>
    <w:rsid w:val="00730567"/>
    <w:pPr>
      <w:ind w:left="720"/>
      <w:contextualSpacing/>
    </w:pPr>
  </w:style>
  <w:style w:type="character" w:styleId="aa">
    <w:name w:val="Intense Emphasis"/>
    <w:basedOn w:val="a0"/>
    <w:uiPriority w:val="21"/>
    <w:qFormat/>
    <w:rsid w:val="00730567"/>
    <w:rPr>
      <w:i/>
      <w:iCs/>
      <w:color w:val="0F4761" w:themeColor="accent1" w:themeShade="BF"/>
    </w:rPr>
  </w:style>
  <w:style w:type="paragraph" w:styleId="ab">
    <w:name w:val="Intense Quote"/>
    <w:basedOn w:val="a"/>
    <w:next w:val="a"/>
    <w:link w:val="ac"/>
    <w:uiPriority w:val="30"/>
    <w:qFormat/>
    <w:rsid w:val="00730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30567"/>
    <w:rPr>
      <w:i/>
      <w:iCs/>
      <w:color w:val="0F4761" w:themeColor="accent1" w:themeShade="BF"/>
    </w:rPr>
  </w:style>
  <w:style w:type="character" w:styleId="ad">
    <w:name w:val="Intense Reference"/>
    <w:basedOn w:val="a0"/>
    <w:uiPriority w:val="32"/>
    <w:qFormat/>
    <w:rsid w:val="00730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jian</dc:creator>
  <cp:keywords/>
  <dc:description/>
  <cp:lastModifiedBy>wu jian</cp:lastModifiedBy>
  <cp:revision>1</cp:revision>
  <dcterms:created xsi:type="dcterms:W3CDTF">2024-07-17T01:38:00Z</dcterms:created>
  <dcterms:modified xsi:type="dcterms:W3CDTF">2024-07-17T01:39:00Z</dcterms:modified>
</cp:coreProperties>
</file>